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F4" w:rsidRDefault="0069376A" w:rsidP="00493E65">
      <w:pPr>
        <w:spacing w:after="0" w:line="240" w:lineRule="auto"/>
      </w:pPr>
      <w:r>
        <w:rPr>
          <w:noProof/>
          <w:lang w:eastAsia="fr-FR"/>
        </w:rPr>
        <w:pict>
          <v:shapetype id="_x0000_t202" coordsize="21600,21600" o:spt="202" path="m,l,21600r21600,l21600,xe">
            <v:stroke joinstyle="miter"/>
            <v:path gradientshapeok="t" o:connecttype="rect"/>
          </v:shapetype>
          <v:shape id="_x0000_s1032" type="#_x0000_t202" style="position:absolute;margin-left:114.4pt;margin-top:-18.55pt;width:380.15pt;height:61.5pt;z-index:4" stroked="f">
            <v:textbox>
              <w:txbxContent>
                <w:p w:rsidR="009747D5" w:rsidRPr="00BE0798" w:rsidRDefault="009747D5" w:rsidP="00BE0798">
                  <w:pPr>
                    <w:jc w:val="center"/>
                    <w:rPr>
                      <w:rFonts w:ascii="Arial Narrow" w:hAnsi="Arial Narrow"/>
                      <w:b/>
                      <w:sz w:val="110"/>
                      <w:szCs w:val="110"/>
                    </w:rPr>
                  </w:pPr>
                  <w:r w:rsidRPr="00BE0798">
                    <w:rPr>
                      <w:rFonts w:ascii="Arial Narrow" w:hAnsi="Arial Narrow"/>
                      <w:b/>
                      <w:sz w:val="110"/>
                      <w:szCs w:val="110"/>
                    </w:rPr>
                    <w:t>JEUDI 1er MAI</w:t>
                  </w:r>
                </w:p>
              </w:txbxContent>
            </v:textbox>
          </v:shape>
        </w:pict>
      </w:r>
      <w:r w:rsidR="009747D5">
        <w:rPr>
          <w:noProof/>
          <w:lang w:eastAsia="fr-FR"/>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14.4pt;margin-top:54.2pt;width:390pt;height:54pt;z-index:1" adj="0" fillcolor="black">
            <v:shadow color="#868686"/>
            <v:textpath style="font-family:&quot;Arial Black&quot;;font-size:16pt;v-text-kern:t" trim="t" fitpath="t" string="Manifestation 10h place de Verdun à Grenoble&#10;Arrivée Jardin de ville avec concert et stands&#10;"/>
          </v:shape>
        </w:pict>
      </w:r>
      <w:r w:rsidR="00706716" w:rsidRPr="00EF1DB9">
        <w:rPr>
          <w:noProof/>
        </w:rPr>
        <w:pict>
          <v:shape id="Image 1" o:spid="_x0000_i1025" type="#_x0000_t75" alt="CGT_38" style="width:80.25pt;height:107.25pt;visibility:visible">
            <v:imagedata r:id="rId5" o:title="CGT_38"/>
          </v:shape>
        </w:pict>
      </w:r>
    </w:p>
    <w:p w:rsidR="00701577" w:rsidRPr="00765746" w:rsidRDefault="00701577" w:rsidP="00493E65">
      <w:pPr>
        <w:spacing w:after="0" w:line="240" w:lineRule="auto"/>
        <w:rPr>
          <w:sz w:val="16"/>
          <w:szCs w:val="16"/>
        </w:rPr>
      </w:pPr>
    </w:p>
    <w:p w:rsidR="00701577" w:rsidRDefault="000C0D28" w:rsidP="00493E65">
      <w:pPr>
        <w:spacing w:after="0" w:line="240" w:lineRule="auto"/>
      </w:pPr>
      <w:r w:rsidRPr="00765746">
        <w:rPr>
          <w:noProof/>
          <w:sz w:val="16"/>
          <w:szCs w:val="16"/>
          <w:lang w:eastAsia="fr-FR"/>
        </w:rPr>
        <w:pict>
          <v:shape id="_x0000_s1027" type="#_x0000_t202" style="position:absolute;margin-left:-1.2pt;margin-top:8.45pt;width:484.5pt;height:66.75pt;z-index:2" stroked="f">
            <v:textbox style="mso-next-textbox:#_x0000_s1027">
              <w:txbxContent>
                <w:p w:rsidR="009747D5" w:rsidRDefault="009747D5" w:rsidP="00E301DA">
                  <w:pPr>
                    <w:shd w:val="clear" w:color="auto" w:fill="FFFFFF"/>
                    <w:spacing w:after="0" w:line="240" w:lineRule="auto"/>
                    <w:jc w:val="center"/>
                    <w:rPr>
                      <w:rFonts w:ascii="Arial Black" w:hAnsi="Arial Black"/>
                      <w:b/>
                      <w:sz w:val="28"/>
                      <w:szCs w:val="28"/>
                    </w:rPr>
                  </w:pPr>
                  <w:r w:rsidRPr="00701577">
                    <w:rPr>
                      <w:rFonts w:ascii="Arial Black" w:hAnsi="Arial Black"/>
                      <w:b/>
                      <w:sz w:val="28"/>
                      <w:szCs w:val="28"/>
                    </w:rPr>
                    <w:t>Pour le progrès social, contre le pacte de responsabilité</w:t>
                  </w:r>
                </w:p>
                <w:p w:rsidR="009747D5" w:rsidRPr="00701577" w:rsidRDefault="009747D5" w:rsidP="00E301DA">
                  <w:pPr>
                    <w:shd w:val="clear" w:color="auto" w:fill="FFFFFF"/>
                    <w:spacing w:after="0" w:line="240" w:lineRule="auto"/>
                    <w:jc w:val="center"/>
                    <w:rPr>
                      <w:rFonts w:ascii="Arial Black" w:hAnsi="Arial Black"/>
                      <w:b/>
                      <w:sz w:val="28"/>
                      <w:szCs w:val="28"/>
                    </w:rPr>
                  </w:pPr>
                  <w:r>
                    <w:rPr>
                      <w:rFonts w:ascii="Arial Black" w:hAnsi="Arial Black"/>
                      <w:b/>
                      <w:sz w:val="28"/>
                      <w:szCs w:val="28"/>
                    </w:rPr>
                    <w:t>Pour refuser les politiques d’austérité</w:t>
                  </w:r>
                </w:p>
                <w:p w:rsidR="009747D5" w:rsidRPr="001C3AE6" w:rsidRDefault="0069376A" w:rsidP="001C3AE6">
                  <w:pPr>
                    <w:widowControl w:val="0"/>
                    <w:autoSpaceDE w:val="0"/>
                    <w:autoSpaceDN w:val="0"/>
                    <w:adjustRightInd w:val="0"/>
                    <w:spacing w:after="57" w:line="260" w:lineRule="atLeast"/>
                    <w:jc w:val="center"/>
                    <w:textAlignment w:val="center"/>
                    <w:rPr>
                      <w:rFonts w:ascii="Baskerville-Bold" w:eastAsia="MS Mincho" w:hAnsi="Baskerville-Bold" w:cs="Baskerville-Bold"/>
                      <w:b/>
                      <w:bCs/>
                      <w:w w:val="90"/>
                      <w:sz w:val="28"/>
                      <w:szCs w:val="28"/>
                      <w:lang w:eastAsia="fr-FR"/>
                    </w:rPr>
                  </w:pPr>
                  <w:proofErr w:type="gramStart"/>
                  <w:r>
                    <w:rPr>
                      <w:rFonts w:ascii="Baskerville-Bold" w:eastAsia="MS Mincho" w:hAnsi="Baskerville-Bold" w:cs="Baskerville-Bold"/>
                      <w:b/>
                      <w:bCs/>
                      <w:w w:val="90"/>
                      <w:sz w:val="28"/>
                      <w:szCs w:val="28"/>
                      <w:lang w:eastAsia="fr-FR"/>
                    </w:rPr>
                    <w:t>avec</w:t>
                  </w:r>
                  <w:proofErr w:type="gramEnd"/>
                  <w:r>
                    <w:rPr>
                      <w:rFonts w:ascii="Baskerville-Bold" w:eastAsia="MS Mincho" w:hAnsi="Baskerville-Bold" w:cs="Baskerville-Bold"/>
                      <w:b/>
                      <w:bCs/>
                      <w:w w:val="90"/>
                      <w:sz w:val="28"/>
                      <w:szCs w:val="28"/>
                      <w:lang w:eastAsia="fr-FR"/>
                    </w:rPr>
                    <w:t xml:space="preserve"> Fsu,</w:t>
                  </w:r>
                  <w:r w:rsidR="009747D5" w:rsidRPr="001C3AE6">
                    <w:rPr>
                      <w:rFonts w:ascii="Baskerville-Bold" w:eastAsia="MS Mincho" w:hAnsi="Baskerville-Bold" w:cs="Baskerville-Bold"/>
                      <w:b/>
                      <w:bCs/>
                      <w:w w:val="90"/>
                      <w:sz w:val="28"/>
                      <w:szCs w:val="28"/>
                      <w:lang w:eastAsia="fr-FR"/>
                    </w:rPr>
                    <w:t xml:space="preserve"> Solidaires et le monde associatif</w:t>
                  </w:r>
                </w:p>
              </w:txbxContent>
            </v:textbox>
          </v:shape>
        </w:pict>
      </w:r>
    </w:p>
    <w:p w:rsidR="00701577" w:rsidRDefault="00701577" w:rsidP="00493E65">
      <w:pPr>
        <w:spacing w:after="0" w:line="240" w:lineRule="auto"/>
      </w:pPr>
    </w:p>
    <w:p w:rsidR="00BD36F4" w:rsidRDefault="00BD36F4" w:rsidP="00493E65">
      <w:pPr>
        <w:spacing w:after="0" w:line="240" w:lineRule="auto"/>
      </w:pPr>
    </w:p>
    <w:p w:rsidR="00BD36F4" w:rsidRDefault="00BD36F4" w:rsidP="00493E65">
      <w:pPr>
        <w:spacing w:after="0" w:line="240" w:lineRule="auto"/>
      </w:pPr>
    </w:p>
    <w:p w:rsidR="00BD36F4" w:rsidRDefault="00BD36F4" w:rsidP="00493E65">
      <w:pPr>
        <w:spacing w:after="0" w:line="240" w:lineRule="auto"/>
      </w:pPr>
    </w:p>
    <w:p w:rsidR="00BD36F4" w:rsidRPr="00701577" w:rsidRDefault="00BD36F4" w:rsidP="00493E65">
      <w:pPr>
        <w:spacing w:after="0" w:line="240" w:lineRule="auto"/>
        <w:rPr>
          <w:sz w:val="8"/>
          <w:szCs w:val="8"/>
        </w:rPr>
      </w:pPr>
    </w:p>
    <w:p w:rsidR="000C0D28" w:rsidRDefault="000C0D28" w:rsidP="00BE0798">
      <w:pPr>
        <w:widowControl w:val="0"/>
        <w:suppressAutoHyphens/>
        <w:autoSpaceDE w:val="0"/>
        <w:autoSpaceDN w:val="0"/>
        <w:adjustRightInd w:val="0"/>
        <w:spacing w:after="0" w:line="300" w:lineRule="atLeast"/>
        <w:jc w:val="both"/>
        <w:textAlignment w:val="center"/>
        <w:rPr>
          <w:rFonts w:ascii="Baskerville-BoldItalic" w:eastAsia="MS Mincho" w:hAnsi="Baskerville-BoldItalic" w:cs="Baskerville-BoldItalic"/>
          <w:b/>
          <w:bCs/>
          <w:i/>
          <w:iCs/>
          <w:color w:val="000000"/>
          <w:w w:val="90"/>
          <w:sz w:val="24"/>
          <w:szCs w:val="24"/>
          <w:lang w:eastAsia="fr-FR"/>
        </w:rPr>
      </w:pPr>
    </w:p>
    <w:p w:rsidR="00E301DA" w:rsidRPr="000A0268" w:rsidRDefault="00E301DA" w:rsidP="00E301DA">
      <w:pPr>
        <w:widowControl w:val="0"/>
        <w:suppressAutoHyphens/>
        <w:autoSpaceDE w:val="0"/>
        <w:autoSpaceDN w:val="0"/>
        <w:adjustRightInd w:val="0"/>
        <w:spacing w:after="227" w:line="300" w:lineRule="atLeast"/>
        <w:jc w:val="both"/>
        <w:textAlignment w:val="center"/>
        <w:rPr>
          <w:rFonts w:ascii="Baskerville-BoldItalic" w:eastAsia="MS Mincho" w:hAnsi="Baskerville-BoldItalic" w:cs="Baskerville-BoldItalic"/>
          <w:b/>
          <w:bCs/>
          <w:i/>
          <w:iCs/>
          <w:color w:val="FFFFFF"/>
          <w:w w:val="90"/>
          <w:sz w:val="26"/>
          <w:szCs w:val="26"/>
          <w:lang w:eastAsia="fr-FR"/>
        </w:rPr>
      </w:pPr>
      <w:r w:rsidRPr="000A0268">
        <w:rPr>
          <w:rFonts w:ascii="Baskerville-BoldItalic" w:eastAsia="MS Mincho" w:hAnsi="Baskerville-BoldItalic" w:cs="Baskerville-BoldItalic"/>
          <w:b/>
          <w:bCs/>
          <w:i/>
          <w:iCs/>
          <w:color w:val="FFFFFF"/>
          <w:w w:val="90"/>
          <w:sz w:val="26"/>
          <w:szCs w:val="26"/>
          <w:highlight w:val="black"/>
          <w:lang w:eastAsia="fr-FR"/>
        </w:rPr>
        <w:t>Parto</w:t>
      </w:r>
      <w:r w:rsidR="00701577" w:rsidRPr="000A0268">
        <w:rPr>
          <w:rFonts w:ascii="Baskerville-BoldItalic" w:eastAsia="MS Mincho" w:hAnsi="Baskerville-BoldItalic" w:cs="Baskerville-BoldItalic"/>
          <w:b/>
          <w:bCs/>
          <w:i/>
          <w:iCs/>
          <w:color w:val="FFFFFF"/>
          <w:w w:val="90"/>
          <w:sz w:val="26"/>
          <w:szCs w:val="26"/>
          <w:highlight w:val="black"/>
          <w:lang w:eastAsia="fr-FR"/>
        </w:rPr>
        <w:t xml:space="preserve">ut dans le monde, </w:t>
      </w:r>
      <w:r w:rsidR="00797180" w:rsidRPr="000A0268">
        <w:rPr>
          <w:rFonts w:ascii="Baskerville-BoldItalic" w:eastAsia="MS Mincho" w:hAnsi="Baskerville-BoldItalic" w:cs="Baskerville-BoldItalic"/>
          <w:b/>
          <w:bCs/>
          <w:i/>
          <w:iCs/>
          <w:color w:val="FFFFFF"/>
          <w:w w:val="90"/>
          <w:sz w:val="26"/>
          <w:szCs w:val="26"/>
          <w:highlight w:val="black"/>
          <w:lang w:eastAsia="fr-FR"/>
        </w:rPr>
        <w:t xml:space="preserve">le 1er Mai, </w:t>
      </w:r>
      <w:r w:rsidR="00701577" w:rsidRPr="000A0268">
        <w:rPr>
          <w:rFonts w:ascii="Baskerville-BoldItalic" w:eastAsia="MS Mincho" w:hAnsi="Baskerville-BoldItalic" w:cs="Baskerville-BoldItalic"/>
          <w:b/>
          <w:bCs/>
          <w:i/>
          <w:iCs/>
          <w:color w:val="FFFFFF"/>
          <w:w w:val="90"/>
          <w:sz w:val="26"/>
          <w:szCs w:val="26"/>
          <w:highlight w:val="black"/>
          <w:lang w:eastAsia="fr-FR"/>
        </w:rPr>
        <w:t xml:space="preserve"> j</w:t>
      </w:r>
      <w:r w:rsidRPr="000A0268">
        <w:rPr>
          <w:rFonts w:ascii="Baskerville-BoldItalic" w:eastAsia="MS Mincho" w:hAnsi="Baskerville-BoldItalic" w:cs="Baskerville-BoldItalic"/>
          <w:b/>
          <w:bCs/>
          <w:i/>
          <w:iCs/>
          <w:color w:val="FFFFFF"/>
          <w:w w:val="90"/>
          <w:sz w:val="26"/>
          <w:szCs w:val="26"/>
          <w:highlight w:val="black"/>
          <w:lang w:eastAsia="fr-FR"/>
        </w:rPr>
        <w:t>o</w:t>
      </w:r>
      <w:r w:rsidR="00797180" w:rsidRPr="000A0268">
        <w:rPr>
          <w:rFonts w:ascii="Baskerville-BoldItalic" w:eastAsia="MS Mincho" w:hAnsi="Baskerville-BoldItalic" w:cs="Baskerville-BoldItalic"/>
          <w:b/>
          <w:bCs/>
          <w:i/>
          <w:iCs/>
          <w:color w:val="FFFFFF"/>
          <w:w w:val="90"/>
          <w:sz w:val="26"/>
          <w:szCs w:val="26"/>
          <w:highlight w:val="black"/>
          <w:lang w:eastAsia="fr-FR"/>
        </w:rPr>
        <w:t xml:space="preserve">urnée internationale du travail, </w:t>
      </w:r>
      <w:r w:rsidRPr="000A0268">
        <w:rPr>
          <w:rFonts w:ascii="Baskerville-BoldItalic" w:eastAsia="MS Mincho" w:hAnsi="Baskerville-BoldItalic" w:cs="Baskerville-BoldItalic"/>
          <w:b/>
          <w:bCs/>
          <w:i/>
          <w:iCs/>
          <w:color w:val="FFFFFF"/>
          <w:w w:val="90"/>
          <w:sz w:val="26"/>
          <w:szCs w:val="26"/>
          <w:highlight w:val="black"/>
          <w:lang w:eastAsia="fr-FR"/>
        </w:rPr>
        <w:t>sera l’occasion de voir descendre dans les rues des milliers de salariés, de privés d’emploi et de retraités afin d’exiger la mise en œuvre de véritables politiques de progrès social. En France, où la courbe du chômage ne cesse de grimper alors que celle du pouvoir d’achat continue de chuter, tous les salariés sont appelés à se rassembler pour poursuivre ce qui a été construit les 6 février, 18 mars et 4 avril.</w:t>
      </w:r>
    </w:p>
    <w:p w:rsidR="00E301DA" w:rsidRPr="00165D83" w:rsidRDefault="00E301DA" w:rsidP="00E301DA">
      <w:pPr>
        <w:widowControl w:val="0"/>
        <w:autoSpaceDE w:val="0"/>
        <w:autoSpaceDN w:val="0"/>
        <w:adjustRightInd w:val="0"/>
        <w:spacing w:after="57" w:line="260" w:lineRule="atLeast"/>
        <w:jc w:val="both"/>
        <w:textAlignment w:val="center"/>
        <w:rPr>
          <w:rFonts w:ascii="Cambria" w:eastAsia="MS Mincho" w:hAnsi="Cambria" w:cs="Baskerville"/>
          <w:color w:val="000000"/>
          <w:w w:val="90"/>
          <w:lang w:eastAsia="fr-FR"/>
        </w:rPr>
        <w:sectPr w:rsidR="00E301DA" w:rsidRPr="00165D83" w:rsidSect="00DF306A">
          <w:type w:val="continuous"/>
          <w:pgSz w:w="11906" w:h="16838"/>
          <w:pgMar w:top="851" w:right="1134" w:bottom="284" w:left="1134" w:header="709" w:footer="709" w:gutter="0"/>
          <w:cols w:space="708"/>
          <w:docGrid w:linePitch="360"/>
        </w:sectPr>
      </w:pPr>
    </w:p>
    <w:p w:rsidR="009747D5" w:rsidRPr="000A0268" w:rsidRDefault="000C0D28" w:rsidP="00BE0798">
      <w:pPr>
        <w:widowControl w:val="0"/>
        <w:autoSpaceDE w:val="0"/>
        <w:autoSpaceDN w:val="0"/>
        <w:adjustRightInd w:val="0"/>
        <w:spacing w:before="120" w:after="0" w:line="240" w:lineRule="auto"/>
        <w:jc w:val="both"/>
        <w:textAlignment w:val="center"/>
        <w:rPr>
          <w:rFonts w:ascii="Arial Narrow" w:eastAsia="MS Mincho" w:hAnsi="Arial Narrow" w:cs="Calibri"/>
          <w:b/>
          <w:color w:val="000000"/>
          <w:w w:val="90"/>
          <w:sz w:val="48"/>
          <w:szCs w:val="48"/>
          <w:lang w:eastAsia="fr-FR"/>
        </w:rPr>
      </w:pPr>
      <w:r w:rsidRPr="000A0268">
        <w:rPr>
          <w:rFonts w:ascii="Arial Narrow" w:eastAsia="MS Mincho" w:hAnsi="Arial Narrow" w:cs="Calibri"/>
          <w:b/>
          <w:color w:val="000000"/>
          <w:w w:val="90"/>
          <w:sz w:val="48"/>
          <w:szCs w:val="48"/>
          <w:lang w:eastAsia="fr-FR"/>
        </w:rPr>
        <w:lastRenderedPageBreak/>
        <w:t>TOUS ENSEMBLE,</w:t>
      </w:r>
    </w:p>
    <w:p w:rsidR="000C0D28" w:rsidRPr="000A0268" w:rsidRDefault="000C0D28" w:rsidP="00BE0798">
      <w:pPr>
        <w:widowControl w:val="0"/>
        <w:autoSpaceDE w:val="0"/>
        <w:autoSpaceDN w:val="0"/>
        <w:adjustRightInd w:val="0"/>
        <w:spacing w:before="120" w:after="0" w:line="240" w:lineRule="auto"/>
        <w:jc w:val="both"/>
        <w:textAlignment w:val="center"/>
        <w:rPr>
          <w:rFonts w:ascii="Arial Narrow" w:eastAsia="MS Mincho" w:hAnsi="Arial Narrow" w:cs="Calibri"/>
          <w:b/>
          <w:color w:val="000000"/>
          <w:w w:val="90"/>
          <w:sz w:val="26"/>
          <w:szCs w:val="26"/>
          <w:lang w:eastAsia="fr-FR"/>
        </w:rPr>
      </w:pPr>
      <w:r w:rsidRPr="000A0268">
        <w:rPr>
          <w:rFonts w:ascii="Arial Narrow" w:eastAsia="MS Mincho" w:hAnsi="Arial Narrow" w:cs="Calibri"/>
          <w:b/>
          <w:color w:val="000000"/>
          <w:w w:val="90"/>
          <w:sz w:val="26"/>
          <w:szCs w:val="26"/>
          <w:lang w:eastAsia="fr-FR"/>
        </w:rPr>
        <w:t xml:space="preserve"> </w:t>
      </w:r>
    </w:p>
    <w:p w:rsidR="009747D5" w:rsidRPr="000A0268" w:rsidRDefault="009747D5" w:rsidP="00BE0798">
      <w:pPr>
        <w:widowControl w:val="0"/>
        <w:autoSpaceDE w:val="0"/>
        <w:autoSpaceDN w:val="0"/>
        <w:adjustRightInd w:val="0"/>
        <w:spacing w:before="60" w:after="0" w:line="240" w:lineRule="auto"/>
        <w:jc w:val="both"/>
        <w:textAlignment w:val="center"/>
        <w:rPr>
          <w:rFonts w:ascii="Arial Narrow" w:eastAsia="MS Mincho" w:hAnsi="Arial Narrow" w:cs="Calibri"/>
          <w:b/>
          <w:color w:val="000000"/>
          <w:w w:val="90"/>
          <w:sz w:val="26"/>
          <w:szCs w:val="26"/>
          <w:lang w:eastAsia="fr-FR"/>
        </w:rPr>
        <w:sectPr w:rsidR="009747D5" w:rsidRPr="000A0268" w:rsidSect="009747D5">
          <w:type w:val="continuous"/>
          <w:pgSz w:w="11906" w:h="16838"/>
          <w:pgMar w:top="851" w:right="1134" w:bottom="284" w:left="1134" w:header="709" w:footer="709" w:gutter="0"/>
          <w:cols w:space="708"/>
          <w:docGrid w:linePitch="360"/>
        </w:sectPr>
      </w:pPr>
    </w:p>
    <w:p w:rsidR="000C0D28" w:rsidRPr="009747D5" w:rsidRDefault="000C0D28" w:rsidP="00BE0798">
      <w:pPr>
        <w:widowControl w:val="0"/>
        <w:autoSpaceDE w:val="0"/>
        <w:autoSpaceDN w:val="0"/>
        <w:adjustRightInd w:val="0"/>
        <w:spacing w:before="60" w:after="0" w:line="240" w:lineRule="auto"/>
        <w:jc w:val="both"/>
        <w:textAlignment w:val="center"/>
        <w:rPr>
          <w:rFonts w:ascii="Arial Narrow" w:eastAsia="MS Mincho" w:hAnsi="Arial Narrow" w:cs="Baskerville"/>
          <w:b/>
          <w:color w:val="000000"/>
          <w:w w:val="90"/>
          <w:sz w:val="24"/>
          <w:szCs w:val="24"/>
          <w:lang w:eastAsia="fr-FR"/>
        </w:rPr>
      </w:pPr>
      <w:proofErr w:type="gramStart"/>
      <w:r w:rsidRPr="000A0268">
        <w:rPr>
          <w:rFonts w:ascii="Arial Narrow" w:eastAsia="MS Mincho" w:hAnsi="Arial Narrow" w:cs="Calibri"/>
          <w:b/>
          <w:color w:val="000000"/>
          <w:w w:val="90"/>
          <w:sz w:val="26"/>
          <w:szCs w:val="26"/>
          <w:lang w:eastAsia="fr-FR"/>
        </w:rPr>
        <w:lastRenderedPageBreak/>
        <w:t>revendiquons</w:t>
      </w:r>
      <w:proofErr w:type="gramEnd"/>
      <w:r w:rsidRPr="000A0268">
        <w:rPr>
          <w:rFonts w:ascii="Arial Narrow" w:eastAsia="MS Mincho" w:hAnsi="Arial Narrow" w:cs="Calibri"/>
          <w:b/>
          <w:color w:val="000000"/>
          <w:w w:val="90"/>
          <w:sz w:val="26"/>
          <w:szCs w:val="26"/>
          <w:lang w:eastAsia="fr-FR"/>
        </w:rPr>
        <w:t xml:space="preserve"> l’augmentation des salaires et des pensions, l’amélioration de nos conditions de vie et de travail, la reconnaissance de notre travail et une véritable politique de relance économique qui favorise la création d’emplois de qualité.</w:t>
      </w:r>
      <w:r w:rsidRPr="009747D5">
        <w:rPr>
          <w:rFonts w:ascii="Arial Narrow" w:eastAsia="MS Mincho" w:hAnsi="Arial Narrow" w:cs="Baskerville"/>
          <w:b/>
          <w:color w:val="000000"/>
          <w:w w:val="90"/>
          <w:sz w:val="24"/>
          <w:szCs w:val="24"/>
          <w:lang w:eastAsia="fr-FR"/>
        </w:rPr>
        <w:t xml:space="preserve"> </w:t>
      </w:r>
    </w:p>
    <w:p w:rsidR="00E301DA" w:rsidRDefault="00E301DA" w:rsidP="009747D5">
      <w:pPr>
        <w:widowControl w:val="0"/>
        <w:autoSpaceDE w:val="0"/>
        <w:autoSpaceDN w:val="0"/>
        <w:adjustRightInd w:val="0"/>
        <w:spacing w:before="120" w:after="0" w:line="240" w:lineRule="auto"/>
        <w:jc w:val="both"/>
        <w:textAlignment w:val="center"/>
        <w:rPr>
          <w:rFonts w:ascii="Cambria" w:eastAsia="MS Mincho" w:hAnsi="Cambria" w:cs="Baskerville"/>
          <w:color w:val="000000"/>
          <w:w w:val="90"/>
          <w:sz w:val="24"/>
          <w:szCs w:val="24"/>
          <w:lang w:eastAsia="fr-FR"/>
        </w:rPr>
      </w:pPr>
      <w:r w:rsidRPr="000C0D28">
        <w:rPr>
          <w:rFonts w:ascii="Cambria" w:eastAsia="MS Mincho" w:hAnsi="Cambria" w:cs="Baskerville"/>
          <w:color w:val="000000"/>
          <w:w w:val="90"/>
          <w:sz w:val="24"/>
          <w:szCs w:val="24"/>
          <w:lang w:eastAsia="fr-FR"/>
        </w:rPr>
        <w:t xml:space="preserve">Seul ou en famille, entre amis ou avec des collègues de travail, syndiqués ou non syndiqués, </w:t>
      </w:r>
      <w:r w:rsidRPr="00BE0798">
        <w:rPr>
          <w:rFonts w:ascii="Cambria" w:eastAsia="MS Mincho" w:hAnsi="Cambria" w:cs="Baskerville"/>
          <w:color w:val="000000"/>
          <w:w w:val="90"/>
          <w:sz w:val="24"/>
          <w:szCs w:val="24"/>
          <w:lang w:eastAsia="fr-FR"/>
        </w:rPr>
        <w:t>manifestons pour faire entendre notre volonté de justice sociale et notre détermination à offrir un avenir à la jeunesse.</w:t>
      </w:r>
    </w:p>
    <w:p w:rsidR="00E301DA" w:rsidRPr="000C0D28" w:rsidRDefault="00E301DA" w:rsidP="009747D5">
      <w:pPr>
        <w:widowControl w:val="0"/>
        <w:autoSpaceDE w:val="0"/>
        <w:autoSpaceDN w:val="0"/>
        <w:adjustRightInd w:val="0"/>
        <w:spacing w:before="120" w:after="0" w:line="240" w:lineRule="auto"/>
        <w:jc w:val="both"/>
        <w:textAlignment w:val="center"/>
        <w:rPr>
          <w:rFonts w:ascii="Cambria" w:eastAsia="MS Mincho" w:hAnsi="Cambria" w:cs="Baskerville"/>
          <w:color w:val="000000"/>
          <w:w w:val="90"/>
          <w:sz w:val="24"/>
          <w:szCs w:val="24"/>
          <w:lang w:eastAsia="fr-FR"/>
        </w:rPr>
      </w:pPr>
      <w:r w:rsidRPr="000C0D28">
        <w:rPr>
          <w:rFonts w:ascii="Cambria" w:eastAsia="MS Mincho" w:hAnsi="Cambria" w:cs="Baskerville"/>
          <w:color w:val="000000"/>
          <w:w w:val="90"/>
          <w:sz w:val="24"/>
          <w:szCs w:val="24"/>
          <w:lang w:eastAsia="fr-FR"/>
        </w:rPr>
        <w:t>Dans une France où 1 jeune sur 4 est au chômage</w:t>
      </w:r>
      <w:r w:rsidR="00BE0798">
        <w:rPr>
          <w:rFonts w:ascii="Cambria" w:eastAsia="MS Mincho" w:hAnsi="Cambria" w:cs="Baskerville"/>
          <w:color w:val="000000"/>
          <w:w w:val="90"/>
          <w:sz w:val="24"/>
          <w:szCs w:val="24"/>
          <w:lang w:eastAsia="fr-FR"/>
        </w:rPr>
        <w:t>,</w:t>
      </w:r>
      <w:r w:rsidRPr="000C0D28">
        <w:rPr>
          <w:rFonts w:ascii="Cambria" w:eastAsia="MS Mincho" w:hAnsi="Cambria" w:cs="Baskerville"/>
          <w:color w:val="000000"/>
          <w:w w:val="90"/>
          <w:sz w:val="24"/>
          <w:szCs w:val="24"/>
          <w:lang w:eastAsia="fr-FR"/>
        </w:rPr>
        <w:t xml:space="preserve"> où les plus anciens voient leurs pensions rabougries, où les salaires sont </w:t>
      </w:r>
      <w:r w:rsidRPr="000C0D28">
        <w:rPr>
          <w:rFonts w:ascii="Cambria" w:eastAsia="MS Mincho" w:hAnsi="Cambria" w:cs="Baskerville"/>
          <w:color w:val="000000"/>
          <w:w w:val="90"/>
          <w:sz w:val="24"/>
          <w:szCs w:val="24"/>
          <w:lang w:eastAsia="fr-FR"/>
        </w:rPr>
        <w:lastRenderedPageBreak/>
        <w:t>bloqués depuis de nombreuses anné</w:t>
      </w:r>
      <w:r w:rsidR="00BE0798">
        <w:rPr>
          <w:rFonts w:ascii="Cambria" w:eastAsia="MS Mincho" w:hAnsi="Cambria" w:cs="Baskerville"/>
          <w:color w:val="000000"/>
          <w:w w:val="90"/>
          <w:sz w:val="24"/>
          <w:szCs w:val="24"/>
          <w:lang w:eastAsia="fr-FR"/>
        </w:rPr>
        <w:t>es</w:t>
      </w:r>
      <w:r w:rsidRPr="000C0D28">
        <w:rPr>
          <w:rFonts w:ascii="Cambria" w:eastAsia="MS Mincho" w:hAnsi="Cambria" w:cs="Baskerville"/>
          <w:color w:val="000000"/>
          <w:w w:val="90"/>
          <w:sz w:val="24"/>
          <w:szCs w:val="24"/>
          <w:lang w:eastAsia="fr-FR"/>
        </w:rPr>
        <w:t xml:space="preserve"> et où plus de 80</w:t>
      </w:r>
      <w:r w:rsidRPr="00DF306A">
        <w:rPr>
          <w:rFonts w:ascii="Cambria" w:eastAsia="MS Mincho" w:hAnsi="Cambria" w:cs="Baskerville"/>
          <w:color w:val="000000"/>
          <w:w w:val="90"/>
          <w:sz w:val="24"/>
          <w:szCs w:val="24"/>
          <w:lang w:eastAsia="fr-FR"/>
        </w:rPr>
        <w:t> </w:t>
      </w:r>
      <w:r w:rsidRPr="000C0D28">
        <w:rPr>
          <w:rFonts w:ascii="Cambria" w:eastAsia="MS Mincho" w:hAnsi="Cambria" w:cs="Baskerville"/>
          <w:color w:val="000000"/>
          <w:w w:val="90"/>
          <w:sz w:val="24"/>
          <w:szCs w:val="24"/>
          <w:lang w:eastAsia="fr-FR"/>
        </w:rPr>
        <w:t xml:space="preserve">% des embauches sont réalisées en CDD, la situation des salariés n’a jamais été aussi fragile. Jamais, pourtant, les salariés ne se sont vus imposer autant de sacrifices pour le seul bénéfice du patronat. </w:t>
      </w:r>
    </w:p>
    <w:p w:rsidR="00E301DA" w:rsidRPr="00BE0798" w:rsidRDefault="00E301DA" w:rsidP="00BE0798">
      <w:pPr>
        <w:widowControl w:val="0"/>
        <w:autoSpaceDE w:val="0"/>
        <w:autoSpaceDN w:val="0"/>
        <w:adjustRightInd w:val="0"/>
        <w:spacing w:before="180" w:after="0" w:line="240" w:lineRule="auto"/>
        <w:jc w:val="both"/>
        <w:textAlignment w:val="center"/>
        <w:rPr>
          <w:rFonts w:ascii="Cambria" w:eastAsia="MS Mincho" w:hAnsi="Cambria" w:cs="Baskerville"/>
          <w:b/>
          <w:color w:val="000000"/>
          <w:w w:val="90"/>
          <w:sz w:val="24"/>
          <w:szCs w:val="24"/>
          <w:lang w:eastAsia="fr-FR"/>
        </w:rPr>
      </w:pPr>
      <w:r w:rsidRPr="00DF306A">
        <w:rPr>
          <w:rFonts w:ascii="Cambria" w:eastAsia="MS Mincho" w:hAnsi="Cambria" w:cs="Baskerville"/>
          <w:color w:val="000000"/>
          <w:w w:val="90"/>
          <w:sz w:val="24"/>
          <w:szCs w:val="24"/>
          <w:lang w:eastAsia="fr-FR"/>
        </w:rPr>
        <w:t>Cette situation n’est pourtant pas une fatalité :</w:t>
      </w:r>
      <w:r w:rsidRPr="000C0D28">
        <w:rPr>
          <w:rFonts w:ascii="Cambria" w:eastAsia="MS Mincho" w:hAnsi="Cambria" w:cs="Baskerville"/>
          <w:color w:val="000000"/>
          <w:w w:val="90"/>
          <w:sz w:val="24"/>
          <w:szCs w:val="24"/>
          <w:lang w:eastAsia="fr-FR"/>
        </w:rPr>
        <w:t xml:space="preserve"> d’autres choix visant le progrès social sont possibles. Pour cela, </w:t>
      </w:r>
      <w:r w:rsidRPr="00BE0798">
        <w:rPr>
          <w:rFonts w:ascii="Cambria" w:eastAsia="MS Mincho" w:hAnsi="Cambria" w:cs="Baskerville"/>
          <w:b/>
          <w:color w:val="000000"/>
          <w:w w:val="90"/>
          <w:sz w:val="24"/>
          <w:szCs w:val="24"/>
          <w:lang w:eastAsia="fr-FR"/>
        </w:rPr>
        <w:t xml:space="preserve">il faut s’unir pour agir, se rassembler pour gagner. </w:t>
      </w:r>
    </w:p>
    <w:p w:rsidR="00E301DA" w:rsidRPr="000C0D28" w:rsidRDefault="00E301DA" w:rsidP="00BE0798">
      <w:pPr>
        <w:widowControl w:val="0"/>
        <w:autoSpaceDE w:val="0"/>
        <w:autoSpaceDN w:val="0"/>
        <w:adjustRightInd w:val="0"/>
        <w:spacing w:before="180" w:after="0" w:line="240" w:lineRule="auto"/>
        <w:jc w:val="both"/>
        <w:textAlignment w:val="center"/>
        <w:rPr>
          <w:rFonts w:ascii="Cambria" w:eastAsia="MS Mincho" w:hAnsi="Cambria" w:cs="Baskerville"/>
          <w:color w:val="000000"/>
          <w:w w:val="90"/>
          <w:sz w:val="24"/>
          <w:szCs w:val="24"/>
          <w:lang w:eastAsia="fr-FR"/>
        </w:rPr>
      </w:pPr>
      <w:r w:rsidRPr="000C0D28">
        <w:rPr>
          <w:rFonts w:ascii="Cambria" w:eastAsia="MS Mincho" w:hAnsi="Cambria" w:cs="Baskerville"/>
          <w:color w:val="000000"/>
          <w:w w:val="90"/>
          <w:sz w:val="24"/>
          <w:szCs w:val="24"/>
          <w:lang w:eastAsia="fr-FR"/>
        </w:rPr>
        <w:t>Pour sortir de l’austérité et ouvrir une nouvelle période de progrès social, rassemblons-nous le 1</w:t>
      </w:r>
      <w:r w:rsidRPr="000C0D28">
        <w:rPr>
          <w:rFonts w:ascii="Cambria" w:eastAsia="MS Mincho" w:hAnsi="Cambria" w:cs="Baskerville"/>
          <w:color w:val="000000"/>
          <w:w w:val="90"/>
          <w:sz w:val="24"/>
          <w:szCs w:val="24"/>
          <w:vertAlign w:val="superscript"/>
          <w:lang w:eastAsia="fr-FR"/>
        </w:rPr>
        <w:t>er</w:t>
      </w:r>
      <w:r w:rsidRPr="000C0D28">
        <w:rPr>
          <w:rFonts w:ascii="Cambria" w:eastAsia="MS Mincho" w:hAnsi="Cambria" w:cs="Baskerville"/>
          <w:color w:val="000000"/>
          <w:w w:val="90"/>
          <w:sz w:val="24"/>
          <w:szCs w:val="24"/>
          <w:lang w:eastAsia="fr-FR"/>
        </w:rPr>
        <w:t xml:space="preserve">Mai prochain </w:t>
      </w:r>
      <w:r w:rsidR="000C0D28">
        <w:rPr>
          <w:rFonts w:ascii="Cambria" w:eastAsia="MS Mincho" w:hAnsi="Cambria" w:cs="Baskerville"/>
          <w:color w:val="000000"/>
          <w:w w:val="90"/>
          <w:sz w:val="24"/>
          <w:szCs w:val="24"/>
          <w:lang w:eastAsia="fr-FR"/>
        </w:rPr>
        <w:t xml:space="preserve">pour dire </w:t>
      </w:r>
      <w:r w:rsidR="000C0D28" w:rsidRPr="00797180">
        <w:rPr>
          <w:rFonts w:ascii="Arial Narrow" w:eastAsia="MS Mincho" w:hAnsi="Arial Narrow" w:cs="Baskerville"/>
          <w:b/>
          <w:color w:val="000000"/>
          <w:w w:val="90"/>
          <w:sz w:val="40"/>
          <w:szCs w:val="40"/>
          <w:lang w:eastAsia="fr-FR"/>
        </w:rPr>
        <w:t>ÇA SUFFIT !</w:t>
      </w:r>
    </w:p>
    <w:p w:rsidR="00E301DA" w:rsidRDefault="00E301DA" w:rsidP="00E301DA">
      <w:pPr>
        <w:widowControl w:val="0"/>
        <w:autoSpaceDE w:val="0"/>
        <w:autoSpaceDN w:val="0"/>
        <w:adjustRightInd w:val="0"/>
        <w:spacing w:before="227" w:after="57" w:line="260" w:lineRule="atLeast"/>
        <w:jc w:val="center"/>
        <w:textAlignment w:val="center"/>
        <w:rPr>
          <w:rFonts w:ascii="Baskerville-Bold" w:eastAsia="MS Mincho" w:hAnsi="Baskerville-Bold" w:cs="Baskerville-Bold"/>
          <w:b/>
          <w:bCs/>
          <w:color w:val="C20E1A"/>
          <w:w w:val="90"/>
          <w:sz w:val="28"/>
          <w:szCs w:val="28"/>
          <w:lang w:eastAsia="fr-FR"/>
        </w:rPr>
        <w:sectPr w:rsidR="00E301DA" w:rsidSect="009747D5">
          <w:type w:val="continuous"/>
          <w:pgSz w:w="11906" w:h="16838"/>
          <w:pgMar w:top="851" w:right="1134" w:bottom="284" w:left="1134" w:header="709" w:footer="709" w:gutter="0"/>
          <w:cols w:num="2" w:space="708"/>
          <w:docGrid w:linePitch="360"/>
        </w:sectPr>
      </w:pPr>
    </w:p>
    <w:p w:rsidR="00E301DA" w:rsidRPr="009747D5" w:rsidRDefault="00E301DA" w:rsidP="00BE0798">
      <w:pPr>
        <w:widowControl w:val="0"/>
        <w:autoSpaceDE w:val="0"/>
        <w:autoSpaceDN w:val="0"/>
        <w:adjustRightInd w:val="0"/>
        <w:spacing w:before="360" w:after="57" w:line="260" w:lineRule="atLeast"/>
        <w:jc w:val="center"/>
        <w:textAlignment w:val="center"/>
        <w:rPr>
          <w:rFonts w:ascii="Baskerville-Bold" w:eastAsia="MS Mincho" w:hAnsi="Baskerville-Bold" w:cs="Baskerville-Bold"/>
          <w:b/>
          <w:bCs/>
          <w:color w:val="FF0000"/>
          <w:w w:val="90"/>
          <w:sz w:val="30"/>
          <w:szCs w:val="30"/>
          <w:lang w:eastAsia="fr-FR"/>
        </w:rPr>
      </w:pPr>
      <w:r w:rsidRPr="009747D5">
        <w:rPr>
          <w:rFonts w:ascii="Baskerville-Bold" w:eastAsia="MS Mincho" w:hAnsi="Baskerville-Bold" w:cs="Baskerville-Bold"/>
          <w:b/>
          <w:bCs/>
          <w:color w:val="FF0000"/>
          <w:w w:val="90"/>
          <w:sz w:val="30"/>
          <w:szCs w:val="30"/>
          <w:lang w:eastAsia="fr-FR"/>
        </w:rPr>
        <w:lastRenderedPageBreak/>
        <w:t>Mobilisons-nous pour le «</w:t>
      </w:r>
      <w:r w:rsidRPr="009747D5">
        <w:rPr>
          <w:rFonts w:ascii="Times New Roman" w:eastAsia="MS Mincho" w:hAnsi="Times New Roman"/>
          <w:b/>
          <w:bCs/>
          <w:color w:val="FF0000"/>
          <w:w w:val="90"/>
          <w:sz w:val="30"/>
          <w:szCs w:val="30"/>
          <w:lang w:eastAsia="fr-FR"/>
        </w:rPr>
        <w:t> </w:t>
      </w:r>
      <w:r w:rsidRPr="009747D5">
        <w:rPr>
          <w:rFonts w:ascii="Baskerville-Bold" w:eastAsia="MS Mincho" w:hAnsi="Baskerville-Bold" w:cs="Baskerville-Bold"/>
          <w:b/>
          <w:bCs/>
          <w:color w:val="FF0000"/>
          <w:w w:val="90"/>
          <w:sz w:val="30"/>
          <w:szCs w:val="30"/>
          <w:lang w:eastAsia="fr-FR"/>
        </w:rPr>
        <w:t>vivre ensemble</w:t>
      </w:r>
      <w:r w:rsidRPr="009747D5">
        <w:rPr>
          <w:rFonts w:ascii="Times New Roman" w:eastAsia="MS Mincho" w:hAnsi="Times New Roman"/>
          <w:b/>
          <w:bCs/>
          <w:color w:val="FF0000"/>
          <w:w w:val="90"/>
          <w:sz w:val="30"/>
          <w:szCs w:val="30"/>
          <w:lang w:eastAsia="fr-FR"/>
        </w:rPr>
        <w:t> </w:t>
      </w:r>
      <w:r w:rsidRPr="009747D5">
        <w:rPr>
          <w:rFonts w:ascii="Baskerville-Bold" w:eastAsia="MS Mincho" w:hAnsi="Baskerville-Bold" w:cs="Baskerville-Bold"/>
          <w:b/>
          <w:bCs/>
          <w:color w:val="FF0000"/>
          <w:w w:val="90"/>
          <w:sz w:val="30"/>
          <w:szCs w:val="30"/>
          <w:lang w:eastAsia="fr-FR"/>
        </w:rPr>
        <w:t>», la solidarité entre les salariés</w:t>
      </w:r>
      <w:r w:rsidRPr="009747D5">
        <w:rPr>
          <w:rFonts w:ascii="Baskerville-Bold" w:eastAsia="MS Mincho" w:hAnsi="Baskerville-Bold" w:cs="Baskerville-Bold"/>
          <w:b/>
          <w:bCs/>
          <w:color w:val="FF0000"/>
          <w:w w:val="90"/>
          <w:sz w:val="30"/>
          <w:szCs w:val="30"/>
          <w:lang w:eastAsia="fr-FR"/>
        </w:rPr>
        <w:br/>
        <w:t xml:space="preserve">et l’égalité des droits, le choix de la paix, le choix du social. </w:t>
      </w:r>
    </w:p>
    <w:p w:rsidR="00E301DA" w:rsidRDefault="00797180" w:rsidP="009747D5">
      <w:pPr>
        <w:spacing w:before="360" w:after="0" w:line="240" w:lineRule="auto"/>
        <w:jc w:val="right"/>
      </w:pPr>
      <w:r>
        <w:rPr>
          <w:noProof/>
          <w:lang w:eastAsia="fr-FR"/>
        </w:rPr>
        <w:pict>
          <v:shape id="_x0000_s1034" type="#_x0000_t202" style="position:absolute;left:0;text-align:left;margin-left:351.3pt;margin-top:144.6pt;width:182.25pt;height:16.5pt;z-index:6" stroked="f">
            <v:textbox>
              <w:txbxContent>
                <w:p w:rsidR="00797180" w:rsidRPr="00797180" w:rsidRDefault="00797180">
                  <w:pPr>
                    <w:rPr>
                      <w:sz w:val="16"/>
                      <w:szCs w:val="16"/>
                      <w:u w:val="single"/>
                    </w:rPr>
                  </w:pPr>
                  <w:r w:rsidRPr="00797180">
                    <w:rPr>
                      <w:sz w:val="16"/>
                      <w:szCs w:val="16"/>
                      <w:u w:val="single"/>
                    </w:rPr>
                    <w:t xml:space="preserve">IPNS avril 2014  - Ne pas jeter sur la voie publique </w:t>
                  </w:r>
                </w:p>
              </w:txbxContent>
            </v:textbox>
          </v:shape>
        </w:pict>
      </w:r>
      <w:r w:rsidR="009747D5">
        <w:rPr>
          <w:noProof/>
          <w:lang w:eastAsia="fr-FR"/>
        </w:rPr>
        <w:pict>
          <v:shape id="_x0000_s1031" type="#_x0000_t202" style="position:absolute;left:0;text-align:left;margin-left:4.05pt;margin-top:16.35pt;width:335.25pt;height:124.5pt;z-index:3">
            <v:textbox style="mso-next-textbox:#_x0000_s1031">
              <w:txbxContent>
                <w:p w:rsidR="009747D5" w:rsidRPr="00DF306A" w:rsidRDefault="009747D5" w:rsidP="00DF306A">
                  <w:pPr>
                    <w:jc w:val="center"/>
                    <w:rPr>
                      <w:sz w:val="44"/>
                      <w:szCs w:val="44"/>
                    </w:rPr>
                  </w:pPr>
                  <w:r w:rsidRPr="00DF306A">
                    <w:rPr>
                      <w:rFonts w:ascii="Arial Black" w:hAnsi="Arial Black"/>
                      <w:sz w:val="44"/>
                      <w:szCs w:val="44"/>
                    </w:rPr>
                    <w:t>Prenons nos affaires en mains et agissons pour imposer le progrès social</w:t>
                  </w:r>
                </w:p>
              </w:txbxContent>
            </v:textbox>
          </v:shape>
        </w:pict>
      </w:r>
      <w:r w:rsidR="00BE0798">
        <w:rPr>
          <w:noProof/>
          <w:lang w:eastAsia="fr-FR"/>
        </w:rPr>
        <w:pict>
          <v:shape id="_x0000_s1033" type="#_x0000_t202" style="position:absolute;left:0;text-align:left;margin-left:305.55pt;margin-top:176.55pt;width:198.85pt;height:16.5pt;z-index:5" stroked="f">
            <v:textbox style="mso-next-textbox:#_x0000_s1033">
              <w:txbxContent>
                <w:p w:rsidR="009747D5" w:rsidRPr="009747D5" w:rsidRDefault="009747D5">
                  <w:pPr>
                    <w:rPr>
                      <w:sz w:val="16"/>
                      <w:szCs w:val="16"/>
                      <w:u w:val="single"/>
                    </w:rPr>
                  </w:pPr>
                  <w:r w:rsidRPr="009747D5">
                    <w:rPr>
                      <w:sz w:val="16"/>
                      <w:szCs w:val="16"/>
                      <w:u w:val="single"/>
                    </w:rPr>
                    <w:t>IPNS AVRIL 2014 – NE PAS JETER SUR LA VOIE PUBLIQUE</w:t>
                  </w:r>
                </w:p>
              </w:txbxContent>
            </v:textbox>
          </v:shape>
        </w:pict>
      </w:r>
      <w:r w:rsidR="009747D5" w:rsidRPr="00AE5A85">
        <w:rPr>
          <w:noProof/>
          <w:lang w:eastAsia="fr-FR"/>
        </w:rPr>
        <w:pict>
          <v:shape id="_x0000_i1026" type="#_x0000_t75" style="width:93.75pt;height:125.25pt;visibility:visible">
            <v:imagedata r:id="rId6" o:title=""/>
          </v:shape>
        </w:pict>
      </w:r>
    </w:p>
    <w:sectPr w:rsidR="00E301DA" w:rsidSect="00DF306A">
      <w:type w:val="continuous"/>
      <w:pgSz w:w="11906" w:h="16838"/>
      <w:pgMar w:top="851"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skerville-Bold">
    <w:altName w:val="Baskerville"/>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skerville-BoldItalic">
    <w:altName w:val="Baskervill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skerville">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4A8"/>
      </v:shape>
    </w:pict>
  </w:numPicBullet>
  <w:abstractNum w:abstractNumId="0">
    <w:nsid w:val="01B113D9"/>
    <w:multiLevelType w:val="hybridMultilevel"/>
    <w:tmpl w:val="58A293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6208B5"/>
    <w:multiLevelType w:val="hybridMultilevel"/>
    <w:tmpl w:val="84A2C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4D3625"/>
    <w:multiLevelType w:val="hybridMultilevel"/>
    <w:tmpl w:val="B622D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A27ABB"/>
    <w:multiLevelType w:val="hybridMultilevel"/>
    <w:tmpl w:val="61881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09653C"/>
    <w:multiLevelType w:val="hybridMultilevel"/>
    <w:tmpl w:val="F6282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E65"/>
    <w:rsid w:val="00030A95"/>
    <w:rsid w:val="000A0268"/>
    <w:rsid w:val="000C0D28"/>
    <w:rsid w:val="000E3FA5"/>
    <w:rsid w:val="00143294"/>
    <w:rsid w:val="00165D83"/>
    <w:rsid w:val="001C3AE6"/>
    <w:rsid w:val="00331F59"/>
    <w:rsid w:val="003558C5"/>
    <w:rsid w:val="0036758F"/>
    <w:rsid w:val="00493E65"/>
    <w:rsid w:val="00497A6C"/>
    <w:rsid w:val="00540C86"/>
    <w:rsid w:val="00590C8B"/>
    <w:rsid w:val="005C3569"/>
    <w:rsid w:val="0063742B"/>
    <w:rsid w:val="00637C10"/>
    <w:rsid w:val="00651EFF"/>
    <w:rsid w:val="0068069F"/>
    <w:rsid w:val="0069376A"/>
    <w:rsid w:val="006E4534"/>
    <w:rsid w:val="00701577"/>
    <w:rsid w:val="00706716"/>
    <w:rsid w:val="007173B7"/>
    <w:rsid w:val="00765746"/>
    <w:rsid w:val="00797180"/>
    <w:rsid w:val="008158E6"/>
    <w:rsid w:val="008C27DD"/>
    <w:rsid w:val="008E1FCC"/>
    <w:rsid w:val="00964CD5"/>
    <w:rsid w:val="009747D5"/>
    <w:rsid w:val="009821E5"/>
    <w:rsid w:val="009C3658"/>
    <w:rsid w:val="00AA3F28"/>
    <w:rsid w:val="00BC4F7D"/>
    <w:rsid w:val="00BD36F4"/>
    <w:rsid w:val="00BE0798"/>
    <w:rsid w:val="00C40C7A"/>
    <w:rsid w:val="00C41A75"/>
    <w:rsid w:val="00D25599"/>
    <w:rsid w:val="00D32F08"/>
    <w:rsid w:val="00D43405"/>
    <w:rsid w:val="00DC1445"/>
    <w:rsid w:val="00DE7620"/>
    <w:rsid w:val="00DF306A"/>
    <w:rsid w:val="00E301DA"/>
    <w:rsid w:val="00E92D61"/>
    <w:rsid w:val="00EB27D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742B"/>
    <w:pPr>
      <w:spacing w:after="0" w:line="240" w:lineRule="auto"/>
    </w:pPr>
    <w:rPr>
      <w:rFonts w:ascii="Tahoma" w:hAnsi="Tahoma"/>
      <w:sz w:val="16"/>
      <w:szCs w:val="16"/>
      <w:lang/>
    </w:rPr>
  </w:style>
  <w:style w:type="character" w:customStyle="1" w:styleId="TextedebullesCar">
    <w:name w:val="Texte de bulles Car"/>
    <w:link w:val="Textedebulles"/>
    <w:uiPriority w:val="99"/>
    <w:semiHidden/>
    <w:rsid w:val="0063742B"/>
    <w:rPr>
      <w:rFonts w:ascii="Tahoma" w:hAnsi="Tahoma" w:cs="Tahoma"/>
      <w:sz w:val="16"/>
      <w:szCs w:val="16"/>
      <w:lang w:eastAsia="en-US"/>
    </w:rPr>
  </w:style>
  <w:style w:type="paragraph" w:styleId="Paragraphedeliste">
    <w:name w:val="List Paragraph"/>
    <w:basedOn w:val="Normal"/>
    <w:uiPriority w:val="34"/>
    <w:qFormat/>
    <w:rsid w:val="00765746"/>
    <w:pPr>
      <w:ind w:left="708"/>
    </w:pPr>
  </w:style>
</w:styles>
</file>

<file path=word/webSettings.xml><?xml version="1.0" encoding="utf-8"?>
<w:webSettings xmlns:r="http://schemas.openxmlformats.org/officeDocument/2006/relationships" xmlns:w="http://schemas.openxmlformats.org/wordprocessingml/2006/main">
  <w:divs>
    <w:div w:id="8735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1538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Patrick BROCHIER</dc:creator>
  <cp:keywords/>
  <cp:lastModifiedBy>ela</cp:lastModifiedBy>
  <cp:revision>2</cp:revision>
  <cp:lastPrinted>2014-04-15T13:09:00Z</cp:lastPrinted>
  <dcterms:created xsi:type="dcterms:W3CDTF">2014-04-17T23:06:00Z</dcterms:created>
  <dcterms:modified xsi:type="dcterms:W3CDTF">2014-04-17T23:06:00Z</dcterms:modified>
</cp:coreProperties>
</file>